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EE3C" w14:textId="1B0532FC" w:rsidR="00C579E7" w:rsidRPr="00C579E7" w:rsidRDefault="00C579E7" w:rsidP="00C579E7">
      <w:pPr>
        <w:pStyle w:val="StandardWeb"/>
        <w:spacing w:before="0" w:beforeAutospacing="0" w:after="120" w:afterAutospacing="0"/>
        <w:rPr>
          <w:rStyle w:val="Fett"/>
          <w:rFonts w:ascii="Calibri" w:eastAsiaTheme="majorEastAsia" w:hAnsi="Calibri"/>
          <w:b w:val="0"/>
          <w:sz w:val="32"/>
          <w:szCs w:val="32"/>
        </w:rPr>
      </w:pPr>
      <w:r w:rsidRPr="0022079A">
        <w:rPr>
          <w:rStyle w:val="Fett"/>
          <w:rFonts w:ascii="Calibri" w:eastAsiaTheme="majorEastAsia" w:hAnsi="Calibri"/>
          <w:b w:val="0"/>
          <w:noProof/>
          <w:sz w:val="37"/>
          <w:szCs w:val="37"/>
        </w:rPr>
        <mc:AlternateContent>
          <mc:Choice Requires="wps">
            <w:drawing>
              <wp:anchor distT="45720" distB="45720" distL="114300" distR="114300" simplePos="0" relativeHeight="251663360" behindDoc="1" locked="0" layoutInCell="1" allowOverlap="1" wp14:anchorId="59DD1E72" wp14:editId="134A24A3">
                <wp:simplePos x="0" y="0"/>
                <wp:positionH relativeFrom="column">
                  <wp:posOffset>4304665</wp:posOffset>
                </wp:positionH>
                <wp:positionV relativeFrom="paragraph">
                  <wp:posOffset>0</wp:posOffset>
                </wp:positionV>
                <wp:extent cx="1922145" cy="960120"/>
                <wp:effectExtent l="0" t="0" r="1905" b="0"/>
                <wp:wrapTight wrapText="bothSides">
                  <wp:wrapPolygon edited="0">
                    <wp:start x="0" y="0"/>
                    <wp:lineTo x="0" y="21000"/>
                    <wp:lineTo x="21407" y="21000"/>
                    <wp:lineTo x="21407" y="0"/>
                    <wp:lineTo x="0" y="0"/>
                  </wp:wrapPolygon>
                </wp:wrapTight>
                <wp:docPr id="21315729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145" cy="960120"/>
                        </a:xfrm>
                        <a:prstGeom prst="rect">
                          <a:avLst/>
                        </a:prstGeom>
                        <a:solidFill>
                          <a:srgbClr val="FFFFFF"/>
                        </a:solidFill>
                        <a:ln w="9525">
                          <a:noFill/>
                          <a:miter lim="800000"/>
                          <a:headEnd/>
                          <a:tailEnd/>
                        </a:ln>
                      </wps:spPr>
                      <wps:txbx>
                        <w:txbxContent>
                          <w:p w14:paraId="77062E05" w14:textId="3B0838AE" w:rsidR="00C579E7" w:rsidRPr="00C579E7" w:rsidRDefault="00C579E7" w:rsidP="00C579E7">
                            <w:pPr>
                              <w:pStyle w:val="StandardWeb"/>
                              <w:spacing w:after="20" w:afterAutospacing="0"/>
                              <w:rPr>
                                <w:rFonts w:asciiTheme="minorHAnsi" w:hAnsiTheme="minorHAnsi" w:cstheme="minorHAnsi"/>
                                <w:sz w:val="20"/>
                                <w:szCs w:val="20"/>
                                <w:lang w:val="en-US"/>
                              </w:rPr>
                            </w:pPr>
                            <w:r w:rsidRPr="00C579E7">
                              <w:rPr>
                                <w:rFonts w:asciiTheme="minorHAnsi" w:hAnsiTheme="minorHAnsi" w:cstheme="minorHAnsi"/>
                                <w:sz w:val="20"/>
                                <w:szCs w:val="20"/>
                                <w:lang w:val="en-US"/>
                              </w:rPr>
                              <w:t>Gabriela Benesch &amp; Erich Furrer</w:t>
                            </w:r>
                            <w:r w:rsidRPr="00C579E7">
                              <w:rPr>
                                <w:rFonts w:asciiTheme="minorHAnsi" w:hAnsiTheme="minorHAnsi" w:cstheme="minorHAnsi"/>
                                <w:sz w:val="20"/>
                                <w:szCs w:val="20"/>
                                <w:lang w:val="en-US"/>
                              </w:rPr>
                              <w:br/>
                            </w:r>
                            <w:r w:rsidRPr="00C579E7">
                              <w:rPr>
                                <w:rFonts w:asciiTheme="minorHAnsi" w:hAnsiTheme="minorHAnsi" w:cstheme="minorHAnsi"/>
                                <w:sz w:val="20"/>
                                <w:szCs w:val="20"/>
                              </w:rPr>
                              <w:t>Telefon: +4</w:t>
                            </w:r>
                            <w:r w:rsidRPr="00C579E7">
                              <w:rPr>
                                <w:rFonts w:asciiTheme="minorHAnsi" w:hAnsiTheme="minorHAnsi" w:cstheme="minorHAnsi"/>
                                <w:sz w:val="20"/>
                                <w:szCs w:val="20"/>
                              </w:rPr>
                              <w:t>3 676 3407076</w:t>
                            </w:r>
                            <w:r w:rsidRPr="00C579E7">
                              <w:rPr>
                                <w:rFonts w:asciiTheme="minorHAnsi" w:hAnsiTheme="minorHAnsi" w:cstheme="minorHAnsi"/>
                                <w:sz w:val="20"/>
                                <w:szCs w:val="20"/>
                              </w:rPr>
                              <w:br/>
                              <w:t xml:space="preserve">Email: </w:t>
                            </w:r>
                            <w:r w:rsidRPr="00C579E7">
                              <w:rPr>
                                <w:rStyle w:val="Hyperlink"/>
                                <w:rFonts w:asciiTheme="minorHAnsi" w:eastAsiaTheme="majorEastAsia" w:hAnsiTheme="minorHAnsi" w:cstheme="minorHAnsi"/>
                                <w:sz w:val="20"/>
                                <w:szCs w:val="20"/>
                              </w:rPr>
                              <w:t>info@beneschfurrer.com</w:t>
                            </w:r>
                            <w:r w:rsidRPr="00C579E7">
                              <w:rPr>
                                <w:rFonts w:asciiTheme="minorHAnsi" w:hAnsiTheme="minorHAnsi" w:cstheme="minorHAnsi"/>
                                <w:sz w:val="20"/>
                                <w:szCs w:val="20"/>
                              </w:rPr>
                              <w:br/>
                            </w:r>
                            <w:hyperlink r:id="rId6" w:history="1">
                              <w:r w:rsidRPr="00C579E7">
                                <w:rPr>
                                  <w:rStyle w:val="Hyperlink"/>
                                  <w:rFonts w:asciiTheme="minorHAnsi" w:eastAsiaTheme="majorEastAsia" w:hAnsiTheme="minorHAnsi" w:cstheme="minorHAnsi"/>
                                  <w:sz w:val="20"/>
                                  <w:szCs w:val="20"/>
                                </w:rPr>
                                <w:t>www.</w:t>
                              </w:r>
                              <w:r w:rsidRPr="00C579E7">
                                <w:rPr>
                                  <w:rStyle w:val="Hyperlink"/>
                                  <w:rFonts w:asciiTheme="minorHAnsi" w:eastAsiaTheme="majorEastAsia" w:hAnsiTheme="minorHAnsi" w:cstheme="minorHAnsi"/>
                                  <w:sz w:val="20"/>
                                  <w:szCs w:val="20"/>
                                </w:rPr>
                                <w:t>die-udo-juergens-story.de</w:t>
                              </w:r>
                            </w:hyperlink>
                            <w:r w:rsidRPr="00C579E7">
                              <w:rPr>
                                <w:rStyle w:val="Hyperlink"/>
                                <w:rFonts w:asciiTheme="minorHAnsi" w:eastAsiaTheme="majorEastAsia" w:hAnsiTheme="minorHAnsi" w:cstheme="minorHAns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DD1E72" id="_x0000_t202" coordsize="21600,21600" o:spt="202" path="m,l,21600r21600,l21600,xe">
                <v:stroke joinstyle="miter"/>
                <v:path gradientshapeok="t" o:connecttype="rect"/>
              </v:shapetype>
              <v:shape id="Textfeld 2" o:spid="_x0000_s1026" type="#_x0000_t202" style="position:absolute;margin-left:338.95pt;margin-top:0;width:151.35pt;height:75.6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" stroked="f">
                <v:textbox>
                  <w:txbxContent>
                    <w:p w14:paraId="77062E05" w14:textId="3B0838AE" w:rsidR="00C579E7" w:rsidRPr="00C579E7" w:rsidRDefault="00C579E7" w:rsidP="00C579E7">
                      <w:pPr>
                        <w:pStyle w:val="StandardWeb"/>
                        <w:spacing w:after="20" w:afterAutospacing="0"/>
                        <w:rPr>
                          <w:rFonts w:asciiTheme="minorHAnsi" w:hAnsiTheme="minorHAnsi" w:cstheme="minorHAnsi"/>
                          <w:sz w:val="20"/>
                          <w:szCs w:val="20"/>
                          <w:lang w:val="en-US"/>
                        </w:rPr>
                      </w:pPr>
                      <w:r w:rsidRPr="00C579E7">
                        <w:rPr>
                          <w:rFonts w:asciiTheme="minorHAnsi" w:hAnsiTheme="minorHAnsi" w:cstheme="minorHAnsi"/>
                          <w:sz w:val="20"/>
                          <w:szCs w:val="20"/>
                          <w:lang w:val="en-US"/>
                        </w:rPr>
                        <w:t>Gabriela Benesch &amp; Erich Furrer</w:t>
                      </w:r>
                      <w:r w:rsidRPr="00C579E7">
                        <w:rPr>
                          <w:rFonts w:asciiTheme="minorHAnsi" w:hAnsiTheme="minorHAnsi" w:cstheme="minorHAnsi"/>
                          <w:sz w:val="20"/>
                          <w:szCs w:val="20"/>
                          <w:lang w:val="en-US"/>
                        </w:rPr>
                        <w:br/>
                      </w:r>
                      <w:r w:rsidRPr="00C579E7">
                        <w:rPr>
                          <w:rFonts w:asciiTheme="minorHAnsi" w:hAnsiTheme="minorHAnsi" w:cstheme="minorHAnsi"/>
                          <w:sz w:val="20"/>
                          <w:szCs w:val="20"/>
                        </w:rPr>
                        <w:t>Telefon: +4</w:t>
                      </w:r>
                      <w:r w:rsidRPr="00C579E7">
                        <w:rPr>
                          <w:rFonts w:asciiTheme="minorHAnsi" w:hAnsiTheme="minorHAnsi" w:cstheme="minorHAnsi"/>
                          <w:sz w:val="20"/>
                          <w:szCs w:val="20"/>
                        </w:rPr>
                        <w:t>3 676 3407076</w:t>
                      </w:r>
                      <w:r w:rsidRPr="00C579E7">
                        <w:rPr>
                          <w:rFonts w:asciiTheme="minorHAnsi" w:hAnsiTheme="minorHAnsi" w:cstheme="minorHAnsi"/>
                          <w:sz w:val="20"/>
                          <w:szCs w:val="20"/>
                        </w:rPr>
                        <w:br/>
                        <w:t xml:space="preserve">Email: </w:t>
                      </w:r>
                      <w:r w:rsidRPr="00C579E7">
                        <w:rPr>
                          <w:rStyle w:val="Hyperlink"/>
                          <w:rFonts w:asciiTheme="minorHAnsi" w:eastAsiaTheme="majorEastAsia" w:hAnsiTheme="minorHAnsi" w:cstheme="minorHAnsi"/>
                          <w:sz w:val="20"/>
                          <w:szCs w:val="20"/>
                        </w:rPr>
                        <w:t>info@beneschfurrer.com</w:t>
                      </w:r>
                      <w:r w:rsidRPr="00C579E7">
                        <w:rPr>
                          <w:rFonts w:asciiTheme="minorHAnsi" w:hAnsiTheme="minorHAnsi" w:cstheme="minorHAnsi"/>
                          <w:sz w:val="20"/>
                          <w:szCs w:val="20"/>
                        </w:rPr>
                        <w:br/>
                      </w:r>
                      <w:hyperlink r:id="rId7" w:history="1">
                        <w:r w:rsidRPr="00C579E7">
                          <w:rPr>
                            <w:rStyle w:val="Hyperlink"/>
                            <w:rFonts w:asciiTheme="minorHAnsi" w:eastAsiaTheme="majorEastAsia" w:hAnsiTheme="minorHAnsi" w:cstheme="minorHAnsi"/>
                            <w:sz w:val="20"/>
                            <w:szCs w:val="20"/>
                          </w:rPr>
                          <w:t>www.</w:t>
                        </w:r>
                        <w:r w:rsidRPr="00C579E7">
                          <w:rPr>
                            <w:rStyle w:val="Hyperlink"/>
                            <w:rFonts w:asciiTheme="minorHAnsi" w:eastAsiaTheme="majorEastAsia" w:hAnsiTheme="minorHAnsi" w:cstheme="minorHAnsi"/>
                            <w:sz w:val="20"/>
                            <w:szCs w:val="20"/>
                          </w:rPr>
                          <w:t>die-udo-juergens-story.de</w:t>
                        </w:r>
                      </w:hyperlink>
                      <w:r w:rsidRPr="00C579E7">
                        <w:rPr>
                          <w:rStyle w:val="Hyperlink"/>
                          <w:rFonts w:asciiTheme="minorHAnsi" w:eastAsiaTheme="majorEastAsia" w:hAnsiTheme="minorHAnsi" w:cstheme="minorHAnsi"/>
                          <w:sz w:val="20"/>
                          <w:szCs w:val="20"/>
                        </w:rPr>
                        <w:t xml:space="preserve"> </w:t>
                      </w:r>
                    </w:p>
                  </w:txbxContent>
                </v:textbox>
                <w10:wrap type="tight"/>
              </v:shape>
            </w:pict>
          </mc:Fallback>
        </mc:AlternateContent>
      </w:r>
      <w:r w:rsidRPr="00C579E7">
        <w:rPr>
          <w:rStyle w:val="Fett"/>
          <w:rFonts w:ascii="Calibri" w:eastAsiaTheme="majorEastAsia" w:hAnsi="Calibri"/>
          <w:sz w:val="32"/>
          <w:szCs w:val="32"/>
        </w:rPr>
        <w:t>PRESSEMITTEILUNG</w:t>
      </w:r>
    </w:p>
    <w:p w14:paraId="2ADBF869" w14:textId="3181AEE3" w:rsidR="00F941E2" w:rsidRDefault="00C579E7" w:rsidP="00F941E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AT"/>
          <w14:ligatures w14:val="none"/>
        </w:rPr>
      </w:pPr>
      <w:r w:rsidRPr="00F941E2">
        <w:rPr>
          <w:rFonts w:ascii="Times New Roman" w:eastAsia="Times New Roman" w:hAnsi="Times New Roman" w:cs="Times New Roman"/>
          <w:b/>
          <w:bCs/>
          <w:noProof/>
          <w:kern w:val="36"/>
          <w:sz w:val="48"/>
          <w:szCs w:val="48"/>
          <w:lang w:eastAsia="de-AT"/>
          <w14:ligatures w14:val="none"/>
        </w:rPr>
        <mc:AlternateContent>
          <mc:Choice Requires="wps">
            <w:drawing>
              <wp:anchor distT="45720" distB="45720" distL="114300" distR="114300" simplePos="0" relativeHeight="251661312" behindDoc="0" locked="0" layoutInCell="1" allowOverlap="1" wp14:anchorId="15A099D0" wp14:editId="239E7A5C">
                <wp:simplePos x="0" y="0"/>
                <wp:positionH relativeFrom="margin">
                  <wp:align>center</wp:align>
                </wp:positionH>
                <wp:positionV relativeFrom="paragraph">
                  <wp:posOffset>109220</wp:posOffset>
                </wp:positionV>
                <wp:extent cx="2255520" cy="18516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851660"/>
                        </a:xfrm>
                        <a:prstGeom prst="rect">
                          <a:avLst/>
                        </a:prstGeom>
                        <a:solidFill>
                          <a:srgbClr val="FFFFFF"/>
                        </a:solidFill>
                        <a:ln w="9525">
                          <a:noFill/>
                          <a:miter lim="800000"/>
                          <a:headEnd/>
                          <a:tailEnd/>
                        </a:ln>
                      </wps:spPr>
                      <wps:txbx>
                        <w:txbxContent>
                          <w:p w14:paraId="3A1DBF48" w14:textId="47E733D4" w:rsidR="00F941E2" w:rsidRDefault="00F941E2">
                            <w:r>
                              <w:rPr>
                                <w:noProof/>
                              </w:rPr>
                              <w:drawing>
                                <wp:inline distT="0" distB="0" distL="0" distR="0" wp14:anchorId="0BBC2C9A" wp14:editId="4D07C897">
                                  <wp:extent cx="2128520" cy="1659890"/>
                                  <wp:effectExtent l="0" t="0" r="5080" b="0"/>
                                  <wp:docPr id="1920679239"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79239" name="Grafik 1920679239" descr="Ein Bild, das Text enthält.&#10;&#10;Automatisch generierte Beschreibu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8520" cy="165989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099D0" id="_x0000_s1027" type="#_x0000_t202" style="position:absolute;margin-left:0;margin-top:8.6pt;width:177.6pt;height:145.8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" stroked="f">
                <v:textbox>
                  <w:txbxContent>
                    <w:p w14:paraId="3A1DBF48" w14:textId="47E733D4" w:rsidR="00F941E2" w:rsidRDefault="00F941E2">
                      <w:r>
                        <w:rPr>
                          <w:noProof/>
                        </w:rPr>
                        <w:drawing>
                          <wp:inline distT="0" distB="0" distL="0" distR="0" wp14:anchorId="0BBC2C9A" wp14:editId="4D07C897">
                            <wp:extent cx="2128520" cy="1659890"/>
                            <wp:effectExtent l="0" t="0" r="5080" b="0"/>
                            <wp:docPr id="1920679239"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79239" name="Grafik 1920679239" descr="Ein Bild, das Text enthält.&#10;&#10;Automatisch generierte Beschreibu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8520" cy="1659890"/>
                                    </a:xfrm>
                                    <a:prstGeom prst="rect">
                                      <a:avLst/>
                                    </a:prstGeom>
                                    <a:noFill/>
                                  </pic:spPr>
                                </pic:pic>
                              </a:graphicData>
                            </a:graphic>
                          </wp:inline>
                        </w:drawing>
                      </w:r>
                    </w:p>
                  </w:txbxContent>
                </v:textbox>
                <w10:wrap type="square" anchorx="margin"/>
              </v:shape>
            </w:pict>
          </mc:Fallback>
        </mc:AlternateContent>
      </w:r>
    </w:p>
    <w:p w14:paraId="1EC8E154" w14:textId="16D85C4A" w:rsidR="00F941E2" w:rsidRDefault="00F941E2" w:rsidP="00F941E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AT"/>
          <w14:ligatures w14:val="none"/>
        </w:rPr>
      </w:pPr>
    </w:p>
    <w:p w14:paraId="4341DF1B" w14:textId="412D4975" w:rsidR="00F941E2" w:rsidRDefault="00F941E2" w:rsidP="00F941E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AT"/>
          <w14:ligatures w14:val="none"/>
        </w:rPr>
      </w:pPr>
    </w:p>
    <w:p w14:paraId="4CE4D159" w14:textId="77777777" w:rsidR="00C579E7" w:rsidRDefault="00C579E7" w:rsidP="00F941E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AT"/>
          <w14:ligatures w14:val="none"/>
        </w:rPr>
      </w:pPr>
    </w:p>
    <w:p w14:paraId="435C1F3D" w14:textId="60E18EE3" w:rsidR="00F941E2" w:rsidRPr="00F941E2" w:rsidRDefault="00F941E2" w:rsidP="00F941E2">
      <w:pPr>
        <w:spacing w:before="100" w:beforeAutospacing="1" w:after="100" w:afterAutospacing="1" w:line="240" w:lineRule="auto"/>
        <w:jc w:val="center"/>
        <w:outlineLvl w:val="0"/>
        <w:rPr>
          <w:rFonts w:eastAsia="Times New Roman" w:cstheme="minorHAnsi"/>
          <w:b/>
          <w:bCs/>
          <w:kern w:val="36"/>
          <w:sz w:val="44"/>
          <w:szCs w:val="44"/>
          <w:lang w:eastAsia="de-AT"/>
          <w14:ligatures w14:val="none"/>
        </w:rPr>
      </w:pPr>
      <w:r w:rsidRPr="00F941E2">
        <w:rPr>
          <w:rFonts w:eastAsia="Times New Roman" w:cstheme="minorHAnsi"/>
          <w:b/>
          <w:bCs/>
          <w:kern w:val="36"/>
          <w:sz w:val="44"/>
          <w:szCs w:val="44"/>
          <w:lang w:eastAsia="de-AT"/>
          <w14:ligatures w14:val="none"/>
        </w:rPr>
        <w:t xml:space="preserve">Die UDO JÜRGENS Story </w:t>
      </w:r>
      <w:r w:rsidRPr="002B42C9">
        <w:rPr>
          <w:rFonts w:eastAsia="Times New Roman" w:cstheme="minorHAnsi"/>
          <w:b/>
          <w:bCs/>
          <w:kern w:val="36"/>
          <w:sz w:val="44"/>
          <w:szCs w:val="44"/>
          <w:lang w:eastAsia="de-AT"/>
          <w14:ligatures w14:val="none"/>
        </w:rPr>
        <w:br/>
      </w:r>
      <w:r w:rsidRPr="00F941E2">
        <w:rPr>
          <w:rFonts w:eastAsia="Times New Roman" w:cstheme="minorHAnsi"/>
          <w:b/>
          <w:bCs/>
          <w:kern w:val="36"/>
          <w:sz w:val="44"/>
          <w:szCs w:val="44"/>
          <w:lang w:eastAsia="de-AT"/>
          <w14:ligatures w14:val="none"/>
        </w:rPr>
        <w:t>Jubiläums Edition</w:t>
      </w:r>
    </w:p>
    <w:p w14:paraId="3B96BE73" w14:textId="21F8871F" w:rsidR="00F941E2" w:rsidRPr="00F941E2" w:rsidRDefault="00F941E2" w:rsidP="00F941E2">
      <w:pPr>
        <w:spacing w:before="100" w:beforeAutospacing="1" w:after="100" w:afterAutospacing="1" w:line="240" w:lineRule="auto"/>
        <w:outlineLvl w:val="1"/>
        <w:rPr>
          <w:rFonts w:eastAsia="Times New Roman" w:cstheme="minorHAnsi"/>
          <w:b/>
          <w:bCs/>
          <w:kern w:val="0"/>
          <w:sz w:val="32"/>
          <w:szCs w:val="32"/>
          <w:lang w:eastAsia="de-AT"/>
          <w14:ligatures w14:val="none"/>
        </w:rPr>
      </w:pPr>
      <w:r w:rsidRPr="00F941E2">
        <w:rPr>
          <w:rFonts w:eastAsia="Times New Roman" w:cstheme="minorHAnsi"/>
          <w:b/>
          <w:bCs/>
          <w:kern w:val="0"/>
          <w:sz w:val="32"/>
          <w:szCs w:val="32"/>
          <w:lang w:eastAsia="de-AT"/>
          <w14:ligatures w14:val="none"/>
        </w:rPr>
        <w:t>Die grö</w:t>
      </w:r>
      <w:r w:rsidR="00C579E7" w:rsidRPr="002B42C9">
        <w:rPr>
          <w:rFonts w:eastAsia="Times New Roman" w:cstheme="minorHAnsi"/>
          <w:b/>
          <w:bCs/>
          <w:kern w:val="0"/>
          <w:sz w:val="32"/>
          <w:szCs w:val="32"/>
          <w:lang w:eastAsia="de-AT"/>
          <w14:ligatures w14:val="none"/>
        </w:rPr>
        <w:t>ß</w:t>
      </w:r>
      <w:r w:rsidRPr="00F941E2">
        <w:rPr>
          <w:rFonts w:eastAsia="Times New Roman" w:cstheme="minorHAnsi"/>
          <w:b/>
          <w:bCs/>
          <w:kern w:val="0"/>
          <w:sz w:val="32"/>
          <w:szCs w:val="32"/>
          <w:lang w:eastAsia="de-AT"/>
          <w14:ligatures w14:val="none"/>
        </w:rPr>
        <w:t>ten Hits und schönsten Geschichten der Musiklegende</w:t>
      </w:r>
    </w:p>
    <w:p w14:paraId="21151F37"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Seit zehn Jahren ein Triumphzug! </w:t>
      </w:r>
      <w:r w:rsidRPr="00F941E2">
        <w:rPr>
          <w:rFonts w:eastAsia="Times New Roman" w:cstheme="minorHAnsi"/>
          <w:b/>
          <w:bCs/>
          <w:kern w:val="0"/>
          <w:sz w:val="24"/>
          <w:szCs w:val="24"/>
          <w:lang w:eastAsia="de-AT"/>
          <w14:ligatures w14:val="none"/>
        </w:rPr>
        <w:t>„DIE UDO JÜRGENS STORY</w:t>
      </w:r>
      <w:r w:rsidRPr="00F941E2">
        <w:rPr>
          <w:rFonts w:eastAsia="Times New Roman" w:cstheme="minorHAnsi"/>
          <w:kern w:val="0"/>
          <w:sz w:val="24"/>
          <w:szCs w:val="24"/>
          <w:lang w:eastAsia="de-AT"/>
          <w14:ligatures w14:val="none"/>
        </w:rPr>
        <w:t xml:space="preserve"> – Sein Leben, seine Liebe, seine Musik“ krönt 2027 ihre fortwährende Erfolgsserie mit einer exklusiven Jubiläumsedition.</w:t>
      </w:r>
    </w:p>
    <w:p w14:paraId="425B47DD" w14:textId="4ED6E5B4"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Seit bereits 10 Jahren und mit über 600 Konzerten begeistert diese einfühlsame und zugleich mitreißende Hommage an den Grandseigneur der deutschsprachigen Unterhaltungsmusik in den renommiertesten Konzerthäusern in Deutschland, Österreich und der Schweiz und be</w:t>
      </w:r>
      <w:r w:rsidRPr="002B42C9">
        <w:rPr>
          <w:rFonts w:eastAsia="Times New Roman" w:cstheme="minorHAnsi"/>
          <w:kern w:val="0"/>
          <w:sz w:val="24"/>
          <w:szCs w:val="24"/>
          <w:lang w:eastAsia="de-AT"/>
          <w14:ligatures w14:val="none"/>
        </w:rPr>
        <w:t>g</w:t>
      </w:r>
      <w:r w:rsidRPr="00F941E2">
        <w:rPr>
          <w:rFonts w:eastAsia="Times New Roman" w:cstheme="minorHAnsi"/>
          <w:kern w:val="0"/>
          <w:sz w:val="24"/>
          <w:szCs w:val="24"/>
          <w:lang w:eastAsia="de-AT"/>
          <w14:ligatures w14:val="none"/>
        </w:rPr>
        <w:t>eistert ein generationenübergreifendes Publikum.</w:t>
      </w:r>
    </w:p>
    <w:p w14:paraId="42E0BCAE"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Die Jubiläumstour 2027 glänzt mit neuen Facetten einer unvergesslichen Karriere sowie mit zusätzlichen Hits, selten gespielten musikalischen Juwelen und neuen, bewegenden wie auch lustigen Geschichten und Anekdoten aus den persönlichen Aufzeichnungen des unvergessenen Stars.</w:t>
      </w:r>
    </w:p>
    <w:p w14:paraId="42B33F6B" w14:textId="40DECFAA"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DIE </w:t>
      </w:r>
      <w:r w:rsidRPr="00865005">
        <w:rPr>
          <w:rFonts w:eastAsia="Times New Roman" w:cstheme="minorHAnsi"/>
          <w:b/>
          <w:bCs/>
          <w:kern w:val="0"/>
          <w:sz w:val="24"/>
          <w:szCs w:val="24"/>
          <w:lang w:eastAsia="de-AT"/>
          <w14:ligatures w14:val="none"/>
        </w:rPr>
        <w:t>„</w:t>
      </w:r>
      <w:r w:rsidRPr="00F941E2">
        <w:rPr>
          <w:rFonts w:eastAsia="Times New Roman" w:cstheme="minorHAnsi"/>
          <w:b/>
          <w:bCs/>
          <w:kern w:val="0"/>
          <w:sz w:val="24"/>
          <w:szCs w:val="24"/>
          <w:lang w:eastAsia="de-AT"/>
          <w14:ligatures w14:val="none"/>
        </w:rPr>
        <w:t>UDO JÜRGENS STORY“</w:t>
      </w:r>
      <w:r w:rsidRPr="00F941E2">
        <w:rPr>
          <w:rFonts w:eastAsia="Times New Roman" w:cstheme="minorHAnsi"/>
          <w:kern w:val="0"/>
          <w:sz w:val="24"/>
          <w:szCs w:val="24"/>
          <w:lang w:eastAsia="de-AT"/>
          <w14:ligatures w14:val="none"/>
        </w:rPr>
        <w:t xml:space="preserve"> nimmt das Publikum mit auf eine emotionale Reise durch das Leben und Werk eines der größten Entertainer Europas.</w:t>
      </w:r>
    </w:p>
    <w:p w14:paraId="7194CE66"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Rund 370.000 </w:t>
      </w:r>
      <w:proofErr w:type="spellStart"/>
      <w:proofErr w:type="gramStart"/>
      <w:r w:rsidRPr="00F941E2">
        <w:rPr>
          <w:rFonts w:eastAsia="Times New Roman" w:cstheme="minorHAnsi"/>
          <w:kern w:val="0"/>
          <w:sz w:val="24"/>
          <w:szCs w:val="24"/>
          <w:lang w:eastAsia="de-AT"/>
          <w14:ligatures w14:val="none"/>
        </w:rPr>
        <w:t>Zuschauer:innen</w:t>
      </w:r>
      <w:proofErr w:type="spellEnd"/>
      <w:proofErr w:type="gramEnd"/>
      <w:r w:rsidRPr="00F941E2">
        <w:rPr>
          <w:rFonts w:eastAsia="Times New Roman" w:cstheme="minorHAnsi"/>
          <w:kern w:val="0"/>
          <w:sz w:val="24"/>
          <w:szCs w:val="24"/>
          <w:lang w:eastAsia="de-AT"/>
          <w14:ligatures w14:val="none"/>
        </w:rPr>
        <w:t xml:space="preserve"> haben diese Hommage bereits erlebt und mit Standing </w:t>
      </w:r>
      <w:proofErr w:type="spellStart"/>
      <w:r w:rsidRPr="00F941E2">
        <w:rPr>
          <w:rFonts w:eastAsia="Times New Roman" w:cstheme="minorHAnsi"/>
          <w:kern w:val="0"/>
          <w:sz w:val="24"/>
          <w:szCs w:val="24"/>
          <w:lang w:eastAsia="de-AT"/>
          <w14:ligatures w14:val="none"/>
        </w:rPr>
        <w:t>Ovations</w:t>
      </w:r>
      <w:proofErr w:type="spellEnd"/>
      <w:r w:rsidRPr="00F941E2">
        <w:rPr>
          <w:rFonts w:eastAsia="Times New Roman" w:cstheme="minorHAnsi"/>
          <w:kern w:val="0"/>
          <w:sz w:val="24"/>
          <w:szCs w:val="24"/>
          <w:lang w:eastAsia="de-AT"/>
          <w14:ligatures w14:val="none"/>
        </w:rPr>
        <w:t xml:space="preserve"> gefeiert.</w:t>
      </w:r>
    </w:p>
    <w:p w14:paraId="74BF19C9" w14:textId="3ED19090"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Damit ist </w:t>
      </w:r>
      <w:r w:rsidRPr="00F941E2">
        <w:rPr>
          <w:rFonts w:eastAsia="Times New Roman" w:cstheme="minorHAnsi"/>
          <w:b/>
          <w:bCs/>
          <w:kern w:val="0"/>
          <w:sz w:val="24"/>
          <w:szCs w:val="24"/>
          <w:lang w:eastAsia="de-AT"/>
          <w14:ligatures w14:val="none"/>
        </w:rPr>
        <w:t>„DIE UDO JÜRGENS STORY“</w:t>
      </w:r>
      <w:r w:rsidRPr="00F941E2">
        <w:rPr>
          <w:rFonts w:eastAsia="Times New Roman" w:cstheme="minorHAnsi"/>
          <w:kern w:val="0"/>
          <w:sz w:val="24"/>
          <w:szCs w:val="24"/>
          <w:lang w:eastAsia="de-AT"/>
          <w14:ligatures w14:val="none"/>
        </w:rPr>
        <w:t xml:space="preserve"> die erfolgreichste und meistgespielte Tribute-Show über die Musiklegende. 2027 werden erneut Gastspiele in Deutschland und Österreich auf dem Spielplan stehen – darunter zahlreiche Städte, in denen die Show zum ersten Mal gastiert.</w:t>
      </w:r>
    </w:p>
    <w:p w14:paraId="624D223D"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Dabei sorgt das brillante Duo </w:t>
      </w:r>
      <w:r w:rsidRPr="00F941E2">
        <w:rPr>
          <w:rFonts w:eastAsia="Times New Roman" w:cstheme="minorHAnsi"/>
          <w:b/>
          <w:bCs/>
          <w:kern w:val="0"/>
          <w:sz w:val="24"/>
          <w:szCs w:val="24"/>
          <w:lang w:eastAsia="de-AT"/>
          <w14:ligatures w14:val="none"/>
        </w:rPr>
        <w:t>Gabriela Benesch</w:t>
      </w:r>
      <w:r w:rsidRPr="00F941E2">
        <w:rPr>
          <w:rFonts w:eastAsia="Times New Roman" w:cstheme="minorHAnsi"/>
          <w:kern w:val="0"/>
          <w:sz w:val="24"/>
          <w:szCs w:val="24"/>
          <w:lang w:eastAsia="de-AT"/>
          <w14:ligatures w14:val="none"/>
        </w:rPr>
        <w:t xml:space="preserve"> und </w:t>
      </w:r>
      <w:r w:rsidRPr="00F941E2">
        <w:rPr>
          <w:rFonts w:eastAsia="Times New Roman" w:cstheme="minorHAnsi"/>
          <w:b/>
          <w:bCs/>
          <w:kern w:val="0"/>
          <w:sz w:val="24"/>
          <w:szCs w:val="24"/>
          <w:lang w:eastAsia="de-AT"/>
          <w14:ligatures w14:val="none"/>
        </w:rPr>
        <w:t>Mario Pecoraro</w:t>
      </w:r>
      <w:r w:rsidRPr="00F941E2">
        <w:rPr>
          <w:rFonts w:eastAsia="Times New Roman" w:cstheme="minorHAnsi"/>
          <w:kern w:val="0"/>
          <w:sz w:val="24"/>
          <w:szCs w:val="24"/>
          <w:lang w:eastAsia="de-AT"/>
          <w14:ligatures w14:val="none"/>
        </w:rPr>
        <w:t xml:space="preserve"> unter der Regie von </w:t>
      </w:r>
      <w:r w:rsidRPr="00F941E2">
        <w:rPr>
          <w:rFonts w:eastAsia="Times New Roman" w:cstheme="minorHAnsi"/>
          <w:b/>
          <w:bCs/>
          <w:kern w:val="0"/>
          <w:sz w:val="24"/>
          <w:szCs w:val="24"/>
          <w:lang w:eastAsia="de-AT"/>
          <w14:ligatures w14:val="none"/>
        </w:rPr>
        <w:t>Erich Furrer</w:t>
      </w:r>
      <w:r w:rsidRPr="00F941E2">
        <w:rPr>
          <w:rFonts w:eastAsia="Times New Roman" w:cstheme="minorHAnsi"/>
          <w:kern w:val="0"/>
          <w:sz w:val="24"/>
          <w:szCs w:val="24"/>
          <w:lang w:eastAsia="de-AT"/>
          <w14:ligatures w14:val="none"/>
        </w:rPr>
        <w:t xml:space="preserve"> für einen Abend voller Erinnerungen und Überraschungen und lässt das Herz jedes Udo-Jürgens-Fans höherschlagen.</w:t>
      </w:r>
    </w:p>
    <w:p w14:paraId="44275F7E" w14:textId="0C7233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lastRenderedPageBreak/>
        <w:t xml:space="preserve">Präsentiert wird eine eindrucksvolle Auswahl seiner unsterblichen Klassiker: „Merci Cherie“, „Ein ehrenwertes Haus“, „Ich war noch niemals in New York“, „Griechischer Wein“, </w:t>
      </w:r>
      <w:r w:rsidRPr="002B42C9">
        <w:rPr>
          <w:rFonts w:eastAsia="Times New Roman" w:cstheme="minorHAnsi"/>
          <w:kern w:val="0"/>
          <w:sz w:val="24"/>
          <w:szCs w:val="24"/>
          <w:lang w:eastAsia="de-AT"/>
          <w14:ligatures w14:val="none"/>
        </w:rPr>
        <w:br/>
      </w:r>
      <w:r w:rsidRPr="00F941E2">
        <w:rPr>
          <w:rFonts w:eastAsia="Times New Roman" w:cstheme="minorHAnsi"/>
          <w:kern w:val="0"/>
          <w:sz w:val="24"/>
          <w:szCs w:val="24"/>
          <w:lang w:eastAsia="de-AT"/>
          <w14:ligatures w14:val="none"/>
        </w:rPr>
        <w:t xml:space="preserve">„Aber bitte mit Sahne“, „Mit 66 Jahren“, „Heute beginnt der Rest Deines Lebens“, </w:t>
      </w:r>
      <w:r w:rsidRPr="002B42C9">
        <w:rPr>
          <w:rFonts w:eastAsia="Times New Roman" w:cstheme="minorHAnsi"/>
          <w:kern w:val="0"/>
          <w:sz w:val="24"/>
          <w:szCs w:val="24"/>
          <w:lang w:eastAsia="de-AT"/>
          <w14:ligatures w14:val="none"/>
        </w:rPr>
        <w:br/>
      </w:r>
      <w:r w:rsidRPr="00F941E2">
        <w:rPr>
          <w:rFonts w:eastAsia="Times New Roman" w:cstheme="minorHAnsi"/>
          <w:kern w:val="0"/>
          <w:sz w:val="24"/>
          <w:szCs w:val="24"/>
          <w:lang w:eastAsia="de-AT"/>
          <w14:ligatures w14:val="none"/>
        </w:rPr>
        <w:t>„Liebe ohne Leiden“, „Das ist dein Tag“, „Was wichtig ist“, „Und immer wieder geht die Sonne auf“ – und viele mehr….</w:t>
      </w:r>
    </w:p>
    <w:p w14:paraId="35873CBD"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Mit </w:t>
      </w:r>
      <w:r w:rsidRPr="00F941E2">
        <w:rPr>
          <w:rFonts w:eastAsia="Times New Roman" w:cstheme="minorHAnsi"/>
          <w:b/>
          <w:bCs/>
          <w:kern w:val="0"/>
          <w:sz w:val="24"/>
          <w:szCs w:val="24"/>
          <w:lang w:eastAsia="de-AT"/>
          <w14:ligatures w14:val="none"/>
        </w:rPr>
        <w:t>Mario</w:t>
      </w:r>
      <w:r w:rsidRPr="00F941E2">
        <w:rPr>
          <w:rFonts w:eastAsia="Times New Roman" w:cstheme="minorHAnsi"/>
          <w:kern w:val="0"/>
          <w:sz w:val="24"/>
          <w:szCs w:val="24"/>
          <w:lang w:eastAsia="de-AT"/>
          <w14:ligatures w14:val="none"/>
        </w:rPr>
        <w:t xml:space="preserve"> </w:t>
      </w:r>
      <w:r w:rsidRPr="00F941E2">
        <w:rPr>
          <w:rFonts w:eastAsia="Times New Roman" w:cstheme="minorHAnsi"/>
          <w:b/>
          <w:bCs/>
          <w:kern w:val="0"/>
          <w:sz w:val="24"/>
          <w:szCs w:val="24"/>
          <w:lang w:eastAsia="de-AT"/>
          <w14:ligatures w14:val="none"/>
        </w:rPr>
        <w:t>Pecoraro</w:t>
      </w:r>
      <w:r w:rsidRPr="00F941E2">
        <w:rPr>
          <w:rFonts w:eastAsia="Times New Roman" w:cstheme="minorHAnsi"/>
          <w:kern w:val="0"/>
          <w:sz w:val="24"/>
          <w:szCs w:val="24"/>
          <w:lang w:eastAsia="de-AT"/>
          <w14:ligatures w14:val="none"/>
        </w:rPr>
        <w:t xml:space="preserve"> konnte man für die Jubiläums- Edition einen Künstler der Extraklasse gewinnen. Er stand bereits jahrelang mit musikalischen Größen wie Rainhard Fendrich, Wolfgang Ambros oder die SEER auf der Bühne. Der international tätige Pianist, Sänger, Songwriter und Komponist </w:t>
      </w:r>
      <w:proofErr w:type="gramStart"/>
      <w:r w:rsidRPr="00F941E2">
        <w:rPr>
          <w:rFonts w:eastAsia="Times New Roman" w:cstheme="minorHAnsi"/>
          <w:kern w:val="0"/>
          <w:sz w:val="24"/>
          <w:szCs w:val="24"/>
          <w:lang w:eastAsia="de-AT"/>
          <w14:ligatures w14:val="none"/>
        </w:rPr>
        <w:t>vermag</w:t>
      </w:r>
      <w:proofErr w:type="gramEnd"/>
      <w:r w:rsidRPr="00F941E2">
        <w:rPr>
          <w:rFonts w:eastAsia="Times New Roman" w:cstheme="minorHAnsi"/>
          <w:kern w:val="0"/>
          <w:sz w:val="24"/>
          <w:szCs w:val="24"/>
          <w:lang w:eastAsia="de-AT"/>
          <w14:ligatures w14:val="none"/>
        </w:rPr>
        <w:t xml:space="preserve"> mit seiner unvergleichlich gefühlvollen, warmen und zugleich elektrisierenden Stimme eine neue und nie gehörte Dimension der Leidenschaft, der Freude und der Poesie in die unvergesslichen Hits von Udo Jürgens zu transportieren.</w:t>
      </w:r>
    </w:p>
    <w:p w14:paraId="203201F1" w14:textId="142D0F8F"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Seine Interpretation ist echt, sein Gesang authentisch und sein virtuoses Spiel am Flügel ist von einer unerreichten Dynamik, Kraft und Leichtigkeit. Ein Künstler, der sich aus seiner Seele in die Herzen der Menschen singt. Er versucht nicht Udo Jürgens zu imitieren, sondern sein Werk respektvoll hochleben zu lassen – ganz nach dem Wunsch von Udo Jürgens: </w:t>
      </w:r>
      <w:r w:rsidRPr="002B42C9">
        <w:rPr>
          <w:rFonts w:eastAsia="Times New Roman" w:cstheme="minorHAnsi"/>
          <w:kern w:val="0"/>
          <w:sz w:val="24"/>
          <w:szCs w:val="24"/>
          <w:lang w:eastAsia="de-AT"/>
          <w14:ligatures w14:val="none"/>
        </w:rPr>
        <w:br/>
      </w:r>
      <w:r w:rsidRPr="00F941E2">
        <w:rPr>
          <w:rFonts w:eastAsia="Times New Roman" w:cstheme="minorHAnsi"/>
          <w:kern w:val="0"/>
          <w:sz w:val="24"/>
          <w:szCs w:val="24"/>
          <w:lang w:eastAsia="de-AT"/>
          <w14:ligatures w14:val="none"/>
        </w:rPr>
        <w:t>„Ich lass euch alles da!“.</w:t>
      </w:r>
    </w:p>
    <w:p w14:paraId="398147E1"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Ein besonderer dramaturgischer Höhepunkt ist die erzählerische Begleitung durch die mehrfach ausgezeichnete Film- und Theaterschauspielerin </w:t>
      </w:r>
      <w:r w:rsidRPr="00F941E2">
        <w:rPr>
          <w:rFonts w:eastAsia="Times New Roman" w:cstheme="minorHAnsi"/>
          <w:b/>
          <w:bCs/>
          <w:kern w:val="0"/>
          <w:sz w:val="24"/>
          <w:szCs w:val="24"/>
          <w:lang w:eastAsia="de-AT"/>
          <w14:ligatures w14:val="none"/>
        </w:rPr>
        <w:t>Gabriela</w:t>
      </w:r>
      <w:r w:rsidRPr="00F941E2">
        <w:rPr>
          <w:rFonts w:eastAsia="Times New Roman" w:cstheme="minorHAnsi"/>
          <w:kern w:val="0"/>
          <w:sz w:val="24"/>
          <w:szCs w:val="24"/>
          <w:lang w:eastAsia="de-AT"/>
          <w14:ligatures w14:val="none"/>
        </w:rPr>
        <w:t xml:space="preserve"> </w:t>
      </w:r>
      <w:r w:rsidRPr="00F941E2">
        <w:rPr>
          <w:rFonts w:eastAsia="Times New Roman" w:cstheme="minorHAnsi"/>
          <w:b/>
          <w:bCs/>
          <w:kern w:val="0"/>
          <w:sz w:val="24"/>
          <w:szCs w:val="24"/>
          <w:lang w:eastAsia="de-AT"/>
          <w14:ligatures w14:val="none"/>
        </w:rPr>
        <w:t>Benesch</w:t>
      </w:r>
      <w:r w:rsidRPr="00F941E2">
        <w:rPr>
          <w:rFonts w:eastAsia="Times New Roman" w:cstheme="minorHAnsi"/>
          <w:kern w:val="0"/>
          <w:sz w:val="24"/>
          <w:szCs w:val="24"/>
          <w:lang w:eastAsia="de-AT"/>
          <w14:ligatures w14:val="none"/>
        </w:rPr>
        <w:t>. Mit großer Sensibilität und feinem Humor lässt sie Udo Jürgens Persönlichkeit lebendig werden, erzählt bewegende Anekdoten und gewährt anhand persönlicher Aufzeichnungen Einblicke in das Leben des Ausnahmekünstlers.</w:t>
      </w:r>
    </w:p>
    <w:p w14:paraId="2FAF4799"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Mit charmantem Feingefühl und meisterhaftem Können skizziert sie Situationen und Figuren so wahrhaftig, dass Udo Jürgens’ Leben – von der Jugend bis ins hohe Alter – greifbar nah am Publikum vorbeizieht, als wäre man selbst Teil seiner Geschichte. Natürlich dürfen auch ein paar „Schmankerl“ und lustige Begebenheiten nicht fehlen, die Gabriela Benesch mit Udo Jürgens selbst erlebt hatte, denn sie ist dem großen Künstler mehrmals, auch in ganz privater Atmosphäre, begegnet.</w:t>
      </w:r>
    </w:p>
    <w:p w14:paraId="725A8FA5"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 xml:space="preserve">Die Idee zur Show </w:t>
      </w:r>
      <w:r w:rsidRPr="00F941E2">
        <w:rPr>
          <w:rFonts w:eastAsia="Times New Roman" w:cstheme="minorHAnsi"/>
          <w:b/>
          <w:bCs/>
          <w:kern w:val="0"/>
          <w:sz w:val="24"/>
          <w:szCs w:val="24"/>
          <w:lang w:eastAsia="de-AT"/>
          <w14:ligatures w14:val="none"/>
        </w:rPr>
        <w:t>„DIE UDO JÜRGENS STORY“</w:t>
      </w:r>
      <w:r w:rsidRPr="00F941E2">
        <w:rPr>
          <w:rFonts w:eastAsia="Times New Roman" w:cstheme="minorHAnsi"/>
          <w:kern w:val="0"/>
          <w:sz w:val="24"/>
          <w:szCs w:val="24"/>
          <w:lang w:eastAsia="de-AT"/>
          <w14:ligatures w14:val="none"/>
        </w:rPr>
        <w:t xml:space="preserve"> entstand 2017 in enger Zusammenarbeit zwischen </w:t>
      </w:r>
      <w:r w:rsidRPr="00F941E2">
        <w:rPr>
          <w:rFonts w:eastAsia="Times New Roman" w:cstheme="minorHAnsi"/>
          <w:b/>
          <w:bCs/>
          <w:kern w:val="0"/>
          <w:sz w:val="24"/>
          <w:szCs w:val="24"/>
          <w:lang w:eastAsia="de-AT"/>
          <w14:ligatures w14:val="none"/>
        </w:rPr>
        <w:t>Gabriela Benesch</w:t>
      </w:r>
      <w:r w:rsidRPr="00F941E2">
        <w:rPr>
          <w:rFonts w:eastAsia="Times New Roman" w:cstheme="minorHAnsi"/>
          <w:kern w:val="0"/>
          <w:sz w:val="24"/>
          <w:szCs w:val="24"/>
          <w:lang w:eastAsia="de-AT"/>
          <w14:ligatures w14:val="none"/>
        </w:rPr>
        <w:t xml:space="preserve"> und ihrem Mann, dem renommierten Regisseur, Schauspieler, Autor und Produzenten </w:t>
      </w:r>
      <w:r w:rsidRPr="00F941E2">
        <w:rPr>
          <w:rFonts w:eastAsia="Times New Roman" w:cstheme="minorHAnsi"/>
          <w:b/>
          <w:bCs/>
          <w:kern w:val="0"/>
          <w:sz w:val="24"/>
          <w:szCs w:val="24"/>
          <w:lang w:eastAsia="de-AT"/>
          <w14:ligatures w14:val="none"/>
        </w:rPr>
        <w:t>Erich Furrer</w:t>
      </w:r>
      <w:r w:rsidRPr="00F941E2">
        <w:rPr>
          <w:rFonts w:eastAsia="Times New Roman" w:cstheme="minorHAnsi"/>
          <w:kern w:val="0"/>
          <w:sz w:val="24"/>
          <w:szCs w:val="24"/>
          <w:lang w:eastAsia="de-AT"/>
          <w14:ligatures w14:val="none"/>
        </w:rPr>
        <w:t>.</w:t>
      </w:r>
    </w:p>
    <w:p w14:paraId="1745AFB2" w14:textId="33D5E5C2"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Gemeinsam entwickelten sie ein Bühnenformat, dass das Publikum von den Anfängen Udo Jürgens’ bis zu seinem späten künstlerischen Wirken begleitet und dabei tief gehende Einblicke in seine Karriere, sein Werk und seine musikalische Vision ermöglicht.</w:t>
      </w:r>
    </w:p>
    <w:p w14:paraId="6771F1CA"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b/>
          <w:bCs/>
          <w:kern w:val="0"/>
          <w:sz w:val="24"/>
          <w:szCs w:val="24"/>
          <w:lang w:eastAsia="de-AT"/>
          <w14:ligatures w14:val="none"/>
        </w:rPr>
        <w:t>„DIE UDO JÜRGENS STORY“</w:t>
      </w:r>
      <w:r w:rsidRPr="00F941E2">
        <w:rPr>
          <w:rFonts w:eastAsia="Times New Roman" w:cstheme="minorHAnsi"/>
          <w:kern w:val="0"/>
          <w:sz w:val="24"/>
          <w:szCs w:val="24"/>
          <w:lang w:eastAsia="de-AT"/>
          <w14:ligatures w14:val="none"/>
        </w:rPr>
        <w:t xml:space="preserve"> ist weit mehr als eine Tribute-Show – sie ist eine berührende Hommage an ein Lebenswerk, das Generationen geprägt hat und ein unvergesslicher Abend voller Emotionen, Erinnerungen und musikalischer Höhepunkte!</w:t>
      </w:r>
    </w:p>
    <w:p w14:paraId="1955C015" w14:textId="77777777" w:rsidR="00F941E2" w:rsidRPr="00F941E2" w:rsidRDefault="00F941E2" w:rsidP="00F941E2">
      <w:pPr>
        <w:spacing w:before="100" w:beforeAutospacing="1" w:after="100" w:afterAutospacing="1" w:line="240" w:lineRule="auto"/>
        <w:rPr>
          <w:rFonts w:eastAsia="Times New Roman" w:cstheme="minorHAnsi"/>
          <w:kern w:val="0"/>
          <w:sz w:val="24"/>
          <w:szCs w:val="24"/>
          <w:lang w:eastAsia="de-AT"/>
          <w14:ligatures w14:val="none"/>
        </w:rPr>
      </w:pPr>
      <w:r w:rsidRPr="00F941E2">
        <w:rPr>
          <w:rFonts w:eastAsia="Times New Roman" w:cstheme="minorHAnsi"/>
          <w:kern w:val="0"/>
          <w:sz w:val="24"/>
          <w:szCs w:val="24"/>
          <w:lang w:eastAsia="de-AT"/>
          <w14:ligatures w14:val="none"/>
        </w:rPr>
        <w:t>Ein Muss für alle Udo-Fans!</w:t>
      </w:r>
    </w:p>
    <w:p w14:paraId="129010BA" w14:textId="77777777" w:rsidR="002B42C9" w:rsidRDefault="002B42C9" w:rsidP="002B42C9">
      <w:pPr>
        <w:spacing w:after="0"/>
        <w:ind w:left="2830" w:hanging="2830"/>
        <w:rPr>
          <w:rFonts w:cstheme="minorHAnsi"/>
          <w:b/>
          <w:sz w:val="24"/>
          <w:szCs w:val="24"/>
        </w:rPr>
      </w:pPr>
    </w:p>
    <w:p w14:paraId="729D7DE9" w14:textId="2C354475" w:rsidR="002B42C9" w:rsidRPr="002B42C9" w:rsidRDefault="002B42C9" w:rsidP="002B42C9">
      <w:pPr>
        <w:spacing w:after="0"/>
        <w:ind w:left="2830" w:hanging="2830"/>
        <w:rPr>
          <w:rFonts w:cstheme="minorHAnsi"/>
          <w:b/>
          <w:color w:val="000000" w:themeColor="text1"/>
          <w:sz w:val="24"/>
          <w:szCs w:val="24"/>
        </w:rPr>
      </w:pPr>
      <w:r w:rsidRPr="002B42C9">
        <w:rPr>
          <w:rFonts w:cstheme="minorHAnsi"/>
          <w:b/>
          <w:sz w:val="24"/>
          <w:szCs w:val="24"/>
        </w:rPr>
        <w:lastRenderedPageBreak/>
        <w:t>Presse- &amp; Bildmaterial:</w:t>
      </w:r>
      <w:r w:rsidRPr="002B42C9">
        <w:rPr>
          <w:rFonts w:cstheme="minorHAnsi"/>
          <w:b/>
          <w:sz w:val="24"/>
          <w:szCs w:val="24"/>
        </w:rPr>
        <w:tab/>
      </w:r>
      <w:hyperlink r:id="rId9" w:history="1">
        <w:r w:rsidRPr="002B42C9">
          <w:rPr>
            <w:rStyle w:val="Hyperlink"/>
            <w:rFonts w:cstheme="minorHAnsi"/>
            <w:sz w:val="24"/>
            <w:szCs w:val="24"/>
          </w:rPr>
          <w:t>www.die-udo-juergens-story.de</w:t>
        </w:r>
      </w:hyperlink>
      <w:r w:rsidRPr="002B42C9">
        <w:rPr>
          <w:rFonts w:cstheme="minorHAnsi"/>
          <w:sz w:val="24"/>
          <w:szCs w:val="24"/>
        </w:rPr>
        <w:t xml:space="preserve"> </w:t>
      </w:r>
      <w:r w:rsidRPr="002B42C9">
        <w:rPr>
          <w:rFonts w:cstheme="minorHAnsi"/>
          <w:b/>
          <w:sz w:val="24"/>
          <w:szCs w:val="24"/>
        </w:rPr>
        <w:br/>
      </w:r>
      <w:r w:rsidRPr="002B42C9">
        <w:rPr>
          <w:rFonts w:cstheme="minorHAnsi"/>
          <w:i/>
          <w:sz w:val="24"/>
          <w:szCs w:val="24"/>
        </w:rPr>
        <w:t>Zur freien Verwendung im Rahmen einer Berichterstattung. Belegexemplare erbeten.</w:t>
      </w:r>
      <w:r w:rsidRPr="002B42C9">
        <w:rPr>
          <w:rFonts w:cstheme="minorHAnsi"/>
          <w:b/>
          <w:color w:val="000000" w:themeColor="text1"/>
          <w:sz w:val="24"/>
          <w:szCs w:val="24"/>
        </w:rPr>
        <w:t xml:space="preserve"> </w:t>
      </w:r>
    </w:p>
    <w:p w14:paraId="1EF44098" w14:textId="77777777" w:rsidR="002B42C9" w:rsidRPr="002B42C9" w:rsidRDefault="002B42C9" w:rsidP="002B42C9">
      <w:pPr>
        <w:spacing w:after="0"/>
        <w:rPr>
          <w:rFonts w:cstheme="minorHAnsi"/>
          <w:b/>
          <w:color w:val="000000" w:themeColor="text1"/>
          <w:sz w:val="24"/>
          <w:szCs w:val="24"/>
        </w:rPr>
      </w:pPr>
    </w:p>
    <w:p w14:paraId="1B5EBEE5" w14:textId="6AA3BE15" w:rsidR="002B42C9" w:rsidRPr="006A7F6B" w:rsidRDefault="002B42C9" w:rsidP="002B42C9">
      <w:pPr>
        <w:spacing w:after="0"/>
        <w:rPr>
          <w:rFonts w:ascii="Calibri" w:hAnsi="Calibri" w:cs="Calibri"/>
          <w:color w:val="000000" w:themeColor="text1"/>
          <w:sz w:val="24"/>
          <w:szCs w:val="24"/>
        </w:rPr>
      </w:pPr>
      <w:r w:rsidRPr="006A7F6B">
        <w:rPr>
          <w:rFonts w:ascii="Calibri" w:hAnsi="Calibri" w:cs="Calibri"/>
          <w:b/>
          <w:color w:val="000000" w:themeColor="text1"/>
          <w:sz w:val="24"/>
          <w:szCs w:val="24"/>
        </w:rPr>
        <w:t>Pressekontakt:</w:t>
      </w:r>
      <w:r w:rsidRPr="006A7F6B">
        <w:rPr>
          <w:rFonts w:ascii="Calibri" w:hAnsi="Calibri" w:cs="Calibri"/>
          <w:b/>
          <w:color w:val="000000" w:themeColor="text1"/>
          <w:sz w:val="24"/>
          <w:szCs w:val="24"/>
        </w:rPr>
        <w:tab/>
      </w:r>
      <w:r w:rsidRPr="006A7F6B">
        <w:rPr>
          <w:rFonts w:ascii="Calibri" w:hAnsi="Calibri" w:cs="Calibri"/>
          <w:color w:val="000000" w:themeColor="text1"/>
          <w:sz w:val="24"/>
          <w:szCs w:val="24"/>
        </w:rPr>
        <w:tab/>
      </w:r>
      <w:r>
        <w:rPr>
          <w:rFonts w:ascii="Calibri" w:hAnsi="Calibri" w:cs="Calibri"/>
          <w:color w:val="000000" w:themeColor="text1"/>
          <w:sz w:val="24"/>
          <w:szCs w:val="24"/>
        </w:rPr>
        <w:t>BENESCH &amp; FURRER</w:t>
      </w:r>
    </w:p>
    <w:p w14:paraId="273FB683" w14:textId="0A7BE796" w:rsidR="002B42C9" w:rsidRPr="006A7F6B" w:rsidRDefault="002B42C9" w:rsidP="002B42C9">
      <w:pPr>
        <w:spacing w:after="0"/>
        <w:rPr>
          <w:rFonts w:ascii="Calibri" w:hAnsi="Calibri" w:cs="Calibri"/>
          <w:color w:val="000000" w:themeColor="text1"/>
          <w:sz w:val="24"/>
          <w:szCs w:val="24"/>
        </w:rPr>
      </w:pPr>
      <w:r>
        <w:rPr>
          <w:rFonts w:ascii="Calibri" w:hAnsi="Calibri" w:cs="Calibri"/>
          <w:color w:val="000000" w:themeColor="text1"/>
          <w:sz w:val="24"/>
          <w:szCs w:val="24"/>
        </w:rPr>
        <w:t xml:space="preserve">                                                    </w:t>
      </w:r>
      <w:r w:rsidRPr="006A7F6B">
        <w:rPr>
          <w:rFonts w:ascii="Calibri" w:hAnsi="Calibri" w:cs="Calibri"/>
          <w:color w:val="000000" w:themeColor="text1"/>
          <w:sz w:val="24"/>
          <w:szCs w:val="24"/>
        </w:rPr>
        <w:t>Tel.: +4</w:t>
      </w:r>
      <w:r>
        <w:rPr>
          <w:rFonts w:ascii="Calibri" w:hAnsi="Calibri" w:cs="Calibri"/>
          <w:color w:val="000000" w:themeColor="text1"/>
          <w:sz w:val="24"/>
          <w:szCs w:val="24"/>
        </w:rPr>
        <w:t>3</w:t>
      </w:r>
      <w:r w:rsidRPr="006A7F6B">
        <w:rPr>
          <w:rFonts w:ascii="Calibri" w:hAnsi="Calibri" w:cs="Calibri"/>
          <w:color w:val="000000" w:themeColor="text1"/>
          <w:sz w:val="24"/>
          <w:szCs w:val="24"/>
        </w:rPr>
        <w:t xml:space="preserve"> (0) </w:t>
      </w:r>
      <w:r>
        <w:rPr>
          <w:rFonts w:ascii="Calibri" w:hAnsi="Calibri" w:cs="Calibri"/>
          <w:color w:val="000000" w:themeColor="text1"/>
          <w:sz w:val="24"/>
          <w:szCs w:val="24"/>
        </w:rPr>
        <w:t>676</w:t>
      </w:r>
      <w:r w:rsidRPr="006A7F6B">
        <w:rPr>
          <w:rFonts w:ascii="Calibri" w:hAnsi="Calibri" w:cs="Calibri"/>
          <w:color w:val="000000" w:themeColor="text1"/>
          <w:sz w:val="24"/>
          <w:szCs w:val="24"/>
        </w:rPr>
        <w:t xml:space="preserve"> </w:t>
      </w:r>
      <w:r>
        <w:rPr>
          <w:rFonts w:ascii="Calibri" w:hAnsi="Calibri" w:cs="Calibri"/>
          <w:color w:val="000000" w:themeColor="text1"/>
          <w:sz w:val="24"/>
          <w:szCs w:val="24"/>
        </w:rPr>
        <w:t>3407076</w:t>
      </w:r>
      <w:r w:rsidRPr="006A7F6B">
        <w:rPr>
          <w:rFonts w:ascii="Calibri" w:hAnsi="Calibri" w:cs="Calibri"/>
          <w:color w:val="000000" w:themeColor="text1"/>
          <w:sz w:val="24"/>
          <w:szCs w:val="24"/>
        </w:rPr>
        <w:t xml:space="preserve"> </w:t>
      </w:r>
    </w:p>
    <w:p w14:paraId="52497C6E" w14:textId="4AAFC7D6" w:rsidR="002B42C9" w:rsidRPr="006A7F6B" w:rsidRDefault="002B42C9" w:rsidP="002B42C9">
      <w:pPr>
        <w:spacing w:after="0"/>
        <w:rPr>
          <w:rFonts w:ascii="Calibri" w:hAnsi="Calibri" w:cs="Calibri"/>
          <w:color w:val="000000" w:themeColor="text1"/>
          <w:sz w:val="24"/>
          <w:szCs w:val="24"/>
        </w:rPr>
      </w:pPr>
      <w:r w:rsidRPr="006A7F6B">
        <w:rPr>
          <w:rFonts w:ascii="Calibri" w:hAnsi="Calibri" w:cs="Calibri"/>
          <w:color w:val="000000" w:themeColor="text1"/>
          <w:sz w:val="24"/>
          <w:szCs w:val="24"/>
        </w:rPr>
        <w:tab/>
      </w:r>
      <w:r w:rsidRPr="006A7F6B">
        <w:rPr>
          <w:rFonts w:ascii="Calibri" w:hAnsi="Calibri" w:cs="Calibri"/>
          <w:color w:val="000000" w:themeColor="text1"/>
          <w:sz w:val="24"/>
          <w:szCs w:val="24"/>
        </w:rPr>
        <w:tab/>
      </w:r>
      <w:r w:rsidRPr="006A7F6B">
        <w:rPr>
          <w:rFonts w:ascii="Calibri" w:hAnsi="Calibri" w:cs="Calibri"/>
          <w:color w:val="000000" w:themeColor="text1"/>
          <w:sz w:val="24"/>
          <w:szCs w:val="24"/>
        </w:rPr>
        <w:tab/>
      </w:r>
      <w:r w:rsidRPr="006A7F6B">
        <w:rPr>
          <w:rFonts w:ascii="Calibri" w:hAnsi="Calibri" w:cs="Calibri"/>
          <w:color w:val="000000" w:themeColor="text1"/>
          <w:sz w:val="24"/>
          <w:szCs w:val="24"/>
        </w:rPr>
        <w:tab/>
        <w:t xml:space="preserve">E-Mail: </w:t>
      </w:r>
      <w:hyperlink r:id="rId10" w:history="1">
        <w:r w:rsidRPr="002B4827">
          <w:rPr>
            <w:rStyle w:val="Hyperlink"/>
            <w:rFonts w:ascii="Calibri" w:hAnsi="Calibri" w:cs="Calibri"/>
            <w:sz w:val="24"/>
            <w:szCs w:val="24"/>
          </w:rPr>
          <w:t>info@beneschfurrer.com</w:t>
        </w:r>
      </w:hyperlink>
      <w:r>
        <w:rPr>
          <w:rFonts w:ascii="Calibri" w:hAnsi="Calibri" w:cs="Calibri"/>
          <w:color w:val="000000" w:themeColor="text1"/>
          <w:sz w:val="24"/>
          <w:szCs w:val="24"/>
        </w:rPr>
        <w:t xml:space="preserve"> </w:t>
      </w:r>
    </w:p>
    <w:p w14:paraId="683774AE" w14:textId="6EF4DE53" w:rsidR="002B42C9" w:rsidRPr="00B63315" w:rsidRDefault="002B42C9" w:rsidP="002B42C9">
      <w:pPr>
        <w:spacing w:after="0"/>
        <w:ind w:left="2124" w:firstLine="708"/>
        <w:rPr>
          <w:rFonts w:ascii="Calibri" w:hAnsi="Calibri" w:cs="Calibri"/>
          <w:b/>
          <w:sz w:val="28"/>
          <w:szCs w:val="28"/>
        </w:rPr>
      </w:pPr>
    </w:p>
    <w:p w14:paraId="4394E779" w14:textId="77777777" w:rsidR="00A205C8" w:rsidRDefault="00A205C8"/>
    <w:sectPr w:rsidR="00A205C8">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D41FD" w14:textId="77777777" w:rsidR="00C74381" w:rsidRDefault="00C74381" w:rsidP="00C579E7">
      <w:pPr>
        <w:spacing w:after="0" w:line="240" w:lineRule="auto"/>
      </w:pPr>
      <w:r>
        <w:separator/>
      </w:r>
    </w:p>
  </w:endnote>
  <w:endnote w:type="continuationSeparator" w:id="0">
    <w:p w14:paraId="0DE2C2F4" w14:textId="77777777" w:rsidR="00C74381" w:rsidRDefault="00C74381" w:rsidP="00C57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6013" w14:textId="264D7483" w:rsidR="00C579E7" w:rsidRDefault="00C579E7">
    <w:pPr>
      <w:pStyle w:val="Fuzeile"/>
    </w:pPr>
    <w:r>
      <w:t xml:space="preserve">Gabriela Benesch &amp; Erich Furrer     </w:t>
    </w:r>
    <w:hyperlink r:id="rId1" w:history="1">
      <w:r w:rsidRPr="002B4827">
        <w:rPr>
          <w:rStyle w:val="Hyperlink"/>
        </w:rPr>
        <w:t>info@beneschfurrer.com</w:t>
      </w:r>
    </w:hyperlink>
    <w:r>
      <w:t xml:space="preserve">     </w:t>
    </w:r>
    <w:hyperlink r:id="rId2" w:history="1">
      <w:r w:rsidRPr="002B4827">
        <w:rPr>
          <w:rStyle w:val="Hyperlink"/>
        </w:rPr>
        <w:t>www.die-udo-juergens-story.de</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2BC6C" w14:textId="77777777" w:rsidR="00C74381" w:rsidRDefault="00C74381" w:rsidP="00C579E7">
      <w:pPr>
        <w:spacing w:after="0" w:line="240" w:lineRule="auto"/>
      </w:pPr>
      <w:r>
        <w:separator/>
      </w:r>
    </w:p>
  </w:footnote>
  <w:footnote w:type="continuationSeparator" w:id="0">
    <w:p w14:paraId="44EDBB47" w14:textId="77777777" w:rsidR="00C74381" w:rsidRDefault="00C74381" w:rsidP="00C579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119230"/>
      <w:docPartObj>
        <w:docPartGallery w:val="Page Numbers (Top of Page)"/>
        <w:docPartUnique/>
      </w:docPartObj>
    </w:sdtPr>
    <w:sdtContent>
      <w:p w14:paraId="0A8696AF" w14:textId="4BF84A4E" w:rsidR="002B42C9" w:rsidRDefault="002B42C9">
        <w:pPr>
          <w:pStyle w:val="Kopfzeile"/>
          <w:jc w:val="right"/>
        </w:pPr>
        <w:r>
          <w:fldChar w:fldCharType="begin"/>
        </w:r>
        <w:r>
          <w:instrText>PAGE   \* MERGEFORMAT</w:instrText>
        </w:r>
        <w:r>
          <w:fldChar w:fldCharType="separate"/>
        </w:r>
        <w:r>
          <w:rPr>
            <w:lang w:val="de-DE"/>
          </w:rPr>
          <w:t>2</w:t>
        </w:r>
        <w:r>
          <w:fldChar w:fldCharType="end"/>
        </w:r>
      </w:p>
    </w:sdtContent>
  </w:sdt>
  <w:p w14:paraId="06D4DBDF" w14:textId="77777777" w:rsidR="002B42C9" w:rsidRDefault="002B42C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1E2"/>
    <w:rsid w:val="00090B81"/>
    <w:rsid w:val="002B42C9"/>
    <w:rsid w:val="004D3872"/>
    <w:rsid w:val="006469CA"/>
    <w:rsid w:val="00865005"/>
    <w:rsid w:val="00A205C8"/>
    <w:rsid w:val="00AB0438"/>
    <w:rsid w:val="00C579E7"/>
    <w:rsid w:val="00C74381"/>
    <w:rsid w:val="00F941E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FF111"/>
  <w15:chartTrackingRefBased/>
  <w15:docId w15:val="{80B37374-52A0-47F2-8F20-0CCD377A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941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941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941E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941E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941E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941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941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941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941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941E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941E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941E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941E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941E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941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941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941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941E2"/>
    <w:rPr>
      <w:rFonts w:eastAsiaTheme="majorEastAsia" w:cstheme="majorBidi"/>
      <w:color w:val="272727" w:themeColor="text1" w:themeTint="D8"/>
    </w:rPr>
  </w:style>
  <w:style w:type="paragraph" w:styleId="Titel">
    <w:name w:val="Title"/>
    <w:basedOn w:val="Standard"/>
    <w:next w:val="Standard"/>
    <w:link w:val="TitelZchn"/>
    <w:uiPriority w:val="10"/>
    <w:qFormat/>
    <w:rsid w:val="00F9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941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941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941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941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941E2"/>
    <w:rPr>
      <w:i/>
      <w:iCs/>
      <w:color w:val="404040" w:themeColor="text1" w:themeTint="BF"/>
    </w:rPr>
  </w:style>
  <w:style w:type="paragraph" w:styleId="Listenabsatz">
    <w:name w:val="List Paragraph"/>
    <w:basedOn w:val="Standard"/>
    <w:uiPriority w:val="34"/>
    <w:qFormat/>
    <w:rsid w:val="00F941E2"/>
    <w:pPr>
      <w:ind w:left="720"/>
      <w:contextualSpacing/>
    </w:pPr>
  </w:style>
  <w:style w:type="character" w:styleId="IntensiveHervorhebung">
    <w:name w:val="Intense Emphasis"/>
    <w:basedOn w:val="Absatz-Standardschriftart"/>
    <w:uiPriority w:val="21"/>
    <w:qFormat/>
    <w:rsid w:val="00F941E2"/>
    <w:rPr>
      <w:i/>
      <w:iCs/>
      <w:color w:val="2F5496" w:themeColor="accent1" w:themeShade="BF"/>
    </w:rPr>
  </w:style>
  <w:style w:type="paragraph" w:styleId="IntensivesZitat">
    <w:name w:val="Intense Quote"/>
    <w:basedOn w:val="Standard"/>
    <w:next w:val="Standard"/>
    <w:link w:val="IntensivesZitatZchn"/>
    <w:uiPriority w:val="30"/>
    <w:qFormat/>
    <w:rsid w:val="00F94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941E2"/>
    <w:rPr>
      <w:i/>
      <w:iCs/>
      <w:color w:val="2F5496" w:themeColor="accent1" w:themeShade="BF"/>
    </w:rPr>
  </w:style>
  <w:style w:type="character" w:styleId="IntensiverVerweis">
    <w:name w:val="Intense Reference"/>
    <w:basedOn w:val="Absatz-Standardschriftart"/>
    <w:uiPriority w:val="32"/>
    <w:qFormat/>
    <w:rsid w:val="00F941E2"/>
    <w:rPr>
      <w:b/>
      <w:bCs/>
      <w:smallCaps/>
      <w:color w:val="2F5496" w:themeColor="accent1" w:themeShade="BF"/>
      <w:spacing w:val="5"/>
    </w:rPr>
  </w:style>
  <w:style w:type="paragraph" w:styleId="Kopfzeile">
    <w:name w:val="header"/>
    <w:basedOn w:val="Standard"/>
    <w:link w:val="KopfzeileZchn"/>
    <w:uiPriority w:val="99"/>
    <w:unhideWhenUsed/>
    <w:rsid w:val="00C579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79E7"/>
  </w:style>
  <w:style w:type="paragraph" w:styleId="Fuzeile">
    <w:name w:val="footer"/>
    <w:basedOn w:val="Standard"/>
    <w:link w:val="FuzeileZchn"/>
    <w:uiPriority w:val="99"/>
    <w:unhideWhenUsed/>
    <w:rsid w:val="00C579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79E7"/>
  </w:style>
  <w:style w:type="character" w:styleId="Hyperlink">
    <w:name w:val="Hyperlink"/>
    <w:basedOn w:val="Absatz-Standardschriftart"/>
    <w:uiPriority w:val="99"/>
    <w:unhideWhenUsed/>
    <w:rsid w:val="00C579E7"/>
    <w:rPr>
      <w:color w:val="0563C1" w:themeColor="hyperlink"/>
      <w:u w:val="single"/>
    </w:rPr>
  </w:style>
  <w:style w:type="character" w:styleId="NichtaufgelsteErwhnung">
    <w:name w:val="Unresolved Mention"/>
    <w:basedOn w:val="Absatz-Standardschriftart"/>
    <w:uiPriority w:val="99"/>
    <w:semiHidden/>
    <w:unhideWhenUsed/>
    <w:rsid w:val="00C579E7"/>
    <w:rPr>
      <w:color w:val="605E5C"/>
      <w:shd w:val="clear" w:color="auto" w:fill="E1DFDD"/>
    </w:rPr>
  </w:style>
  <w:style w:type="paragraph" w:styleId="StandardWeb">
    <w:name w:val="Normal (Web)"/>
    <w:basedOn w:val="Standard"/>
    <w:uiPriority w:val="99"/>
    <w:unhideWhenUsed/>
    <w:rsid w:val="00C579E7"/>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character" w:styleId="Fett">
    <w:name w:val="Strong"/>
    <w:basedOn w:val="Absatz-Standardschriftart"/>
    <w:uiPriority w:val="22"/>
    <w:qFormat/>
    <w:rsid w:val="00C579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ie-udo-juergens-story.de"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e-udo-juergens-story.d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info@beneschfurrer.com" TargetMode="External"/><Relationship Id="rId4" Type="http://schemas.openxmlformats.org/officeDocument/2006/relationships/footnotes" Target="footnotes.xml"/><Relationship Id="rId9" Type="http://schemas.openxmlformats.org/officeDocument/2006/relationships/hyperlink" Target="http://www.die-udo-juergens-story.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die-udo-juergens-story.de" TargetMode="External"/><Relationship Id="rId1" Type="http://schemas.openxmlformats.org/officeDocument/2006/relationships/hyperlink" Target="mailto:info@beneschfurrer.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4167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Benesch</dc:creator>
  <cp:keywords/>
  <dc:description/>
  <cp:lastModifiedBy>Gabriela Benesch</cp:lastModifiedBy>
  <cp:revision>1</cp:revision>
  <dcterms:created xsi:type="dcterms:W3CDTF">2026-08-26T18:22:00Z</dcterms:created>
  <dcterms:modified xsi:type="dcterms:W3CDTF">2026-08-26T19:30:00Z</dcterms:modified>
</cp:coreProperties>
</file>